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B2D" w:rsidRPr="006129C6" w:rsidRDefault="006129C6" w:rsidP="00A345DB">
      <w:pPr>
        <w:rPr>
          <w:sz w:val="32"/>
          <w:szCs w:val="32"/>
        </w:rPr>
      </w:pPr>
      <w:r w:rsidRPr="006129C6">
        <w:rPr>
          <w:sz w:val="32"/>
          <w:szCs w:val="32"/>
        </w:rPr>
        <w:t xml:space="preserve">Технические характеристики </w:t>
      </w:r>
      <w:proofErr w:type="spellStart"/>
      <w:r w:rsidRPr="006129C6">
        <w:rPr>
          <w:sz w:val="32"/>
          <w:szCs w:val="32"/>
        </w:rPr>
        <w:t>Canon</w:t>
      </w:r>
      <w:proofErr w:type="spellEnd"/>
      <w:r w:rsidRPr="006129C6">
        <w:rPr>
          <w:sz w:val="32"/>
          <w:szCs w:val="32"/>
        </w:rPr>
        <w:t xml:space="preserve"> </w:t>
      </w:r>
      <w:proofErr w:type="spellStart"/>
      <w:r w:rsidRPr="006129C6">
        <w:rPr>
          <w:sz w:val="32"/>
          <w:szCs w:val="32"/>
        </w:rPr>
        <w:t>imagePRESS</w:t>
      </w:r>
      <w:proofErr w:type="spellEnd"/>
      <w:r w:rsidRPr="006129C6">
        <w:rPr>
          <w:sz w:val="32"/>
          <w:szCs w:val="32"/>
        </w:rPr>
        <w:t xml:space="preserve"> C810</w:t>
      </w:r>
    </w:p>
    <w:p w:rsidR="00A345DB" w:rsidRDefault="00A345DB" w:rsidP="00A345DB"/>
    <w:tbl>
      <w:tblPr>
        <w:tblW w:w="10600" w:type="dxa"/>
        <w:tblInd w:w="93" w:type="dxa"/>
        <w:tblLook w:val="04A0" w:firstRow="1" w:lastRow="0" w:firstColumn="1" w:lastColumn="0" w:noHBand="0" w:noVBand="1"/>
      </w:tblPr>
      <w:tblGrid>
        <w:gridCol w:w="1840"/>
        <w:gridCol w:w="2620"/>
        <w:gridCol w:w="6140"/>
      </w:tblGrid>
      <w:tr w:rsidR="00A345DB" w:rsidRPr="00A345DB" w:rsidTr="00190447">
        <w:trPr>
          <w:trHeight w:val="288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Категория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Параметр</w:t>
            </w:r>
          </w:p>
        </w:tc>
        <w:tc>
          <w:tcPr>
            <w:tcW w:w="6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Значение</w:t>
            </w:r>
          </w:p>
        </w:tc>
      </w:tr>
      <w:tr w:rsidR="00A345DB" w:rsidRPr="00A345DB" w:rsidTr="00190447">
        <w:trPr>
          <w:trHeight w:val="576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Общие характеристики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Тип устройства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Цифровая печатная машина (принтер, сканер, копир)</w:t>
            </w:r>
          </w:p>
        </w:tc>
      </w:tr>
      <w:tr w:rsidR="00A345DB" w:rsidRPr="00A345DB" w:rsidTr="00190447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Цветность печати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Цветная</w:t>
            </w:r>
          </w:p>
        </w:tc>
      </w:tr>
      <w:tr w:rsidR="00A345DB" w:rsidRPr="00A345DB" w:rsidTr="00190447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Технология печати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Лазерная (технология R-VCSEL)</w:t>
            </w:r>
          </w:p>
        </w:tc>
      </w:tr>
      <w:tr w:rsidR="00A345DB" w:rsidRPr="00A345DB" w:rsidTr="00190447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Размещение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Напольное</w:t>
            </w:r>
          </w:p>
        </w:tc>
      </w:tr>
      <w:tr w:rsidR="00A345DB" w:rsidRPr="00A345DB" w:rsidTr="00190447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Пиковая нагрузка в месяц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500 000 страниц</w:t>
            </w:r>
          </w:p>
        </w:tc>
      </w:tr>
      <w:tr w:rsidR="00A345DB" w:rsidRPr="00A345DB" w:rsidTr="00190447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Гарантия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1 год</w:t>
            </w:r>
          </w:p>
        </w:tc>
      </w:tr>
      <w:tr w:rsidR="00A345DB" w:rsidRPr="00A345DB" w:rsidTr="00190447">
        <w:trPr>
          <w:trHeight w:val="864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Печать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Максимальный формат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A3 (поддерживает также SRA3, A4, A4R, A5, A5R и пользовательские форматы:</w:t>
            </w:r>
            <w:proofErr w:type="gramEnd"/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Ш</w:t>
            </w:r>
            <w:proofErr w:type="gramEnd"/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× Д — мин. 100 × 148 мм, макс. 330,2 × 487,7 мм; конверты №10 (COM10), </w:t>
            </w:r>
            <w:proofErr w:type="spellStart"/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Monarch</w:t>
            </w:r>
            <w:proofErr w:type="spellEnd"/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, DL, ISO-C5)</w:t>
            </w:r>
          </w:p>
        </w:tc>
      </w:tr>
      <w:tr w:rsidR="00A345DB" w:rsidRPr="00A345DB" w:rsidTr="00190447">
        <w:trPr>
          <w:trHeight w:val="576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Максимальный размер отпечатка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Зависит от выбранного формата</w:t>
            </w:r>
          </w:p>
        </w:tc>
      </w:tr>
      <w:tr w:rsidR="00A345DB" w:rsidRPr="00A345DB" w:rsidTr="00190447">
        <w:trPr>
          <w:trHeight w:val="576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Поддержка длинных листов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До 1300 мм (для баннеров, листовок и брошюр)</w:t>
            </w:r>
          </w:p>
        </w:tc>
      </w:tr>
      <w:tr w:rsidR="00A345DB" w:rsidRPr="00A345DB" w:rsidTr="00190447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Двусторонняя печать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3C0A1E" w:rsidRDefault="00495A10" w:rsidP="00495A10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  <w:bookmarkStart w:id="0" w:name="_GoBack"/>
            <w:bookmarkEnd w:id="0"/>
          </w:p>
        </w:tc>
      </w:tr>
      <w:tr w:rsidR="00A345DB" w:rsidRPr="00A345DB" w:rsidTr="00190447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Количество цветов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A345DB" w:rsidRPr="00A345DB" w:rsidTr="00190447">
        <w:trPr>
          <w:trHeight w:val="576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Максимальное разрешение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2400 × 2400 DPI (печать), 600 × 600 DPI (сканирование)</w:t>
            </w:r>
          </w:p>
        </w:tc>
      </w:tr>
      <w:tr w:rsidR="00A345DB" w:rsidRPr="00A345DB" w:rsidTr="00190447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Скорость печати (A4)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80 стр./мин</w:t>
            </w:r>
          </w:p>
        </w:tc>
      </w:tr>
      <w:tr w:rsidR="00A345DB" w:rsidRPr="00A345DB" w:rsidTr="00190447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Скорость печати (A3)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35 стр./мин</w:t>
            </w:r>
          </w:p>
        </w:tc>
      </w:tr>
      <w:tr w:rsidR="00A345DB" w:rsidRPr="00A345DB" w:rsidTr="00190447">
        <w:trPr>
          <w:trHeight w:val="576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Время выхода первого отпечатка (</w:t>
            </w:r>
            <w:proofErr w:type="gramStart"/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ч</w:t>
            </w:r>
            <w:proofErr w:type="gramEnd"/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/б)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6,9 с</w:t>
            </w:r>
          </w:p>
        </w:tc>
      </w:tr>
      <w:tr w:rsidR="00A345DB" w:rsidRPr="00A345DB" w:rsidTr="00190447">
        <w:trPr>
          <w:trHeight w:val="576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Время выхода первого отпечатка (цвет)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7,7 с</w:t>
            </w:r>
          </w:p>
        </w:tc>
      </w:tr>
      <w:tr w:rsidR="00A345DB" w:rsidRPr="00A345DB" w:rsidTr="00190447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Тип тонера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Тонер CV от </w:t>
            </w:r>
            <w:proofErr w:type="spellStart"/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Canon</w:t>
            </w:r>
            <w:proofErr w:type="spellEnd"/>
          </w:p>
        </w:tc>
      </w:tr>
      <w:tr w:rsidR="00A345DB" w:rsidRPr="00A345DB" w:rsidTr="00190447">
        <w:trPr>
          <w:trHeight w:val="576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Поддерживаемые языки описания страниц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PDF, PS, EPS, PCL (поддержка PostScript 3 — опция)</w:t>
            </w:r>
          </w:p>
        </w:tc>
      </w:tr>
      <w:tr w:rsidR="00A345DB" w:rsidRPr="00A345DB" w:rsidTr="00190447">
        <w:trPr>
          <w:trHeight w:val="864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Сканер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Тип сканера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Планшетный, протяжный (однопроходный цветной планшетный сканер с дуплексным устройством автоматической подачи документов)</w:t>
            </w:r>
          </w:p>
        </w:tc>
      </w:tr>
      <w:tr w:rsidR="00A345DB" w:rsidRPr="00A345DB" w:rsidTr="00190447">
        <w:trPr>
          <w:trHeight w:val="576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Макс. размер сканирования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A3</w:t>
            </w:r>
          </w:p>
        </w:tc>
      </w:tr>
      <w:tr w:rsidR="00A345DB" w:rsidRPr="00A345DB" w:rsidTr="00190447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Разрешение сканера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600 × 600 DPI</w:t>
            </w:r>
          </w:p>
        </w:tc>
      </w:tr>
      <w:tr w:rsidR="00A345DB" w:rsidRPr="00A345DB" w:rsidTr="00190447">
        <w:trPr>
          <w:trHeight w:val="576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Автоподатчик оригиналов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Опция (устройство автоматической подачи документов на 300 листов, двустороннее сканирование за один проход)</w:t>
            </w:r>
          </w:p>
        </w:tc>
      </w:tr>
      <w:tr w:rsidR="00A345DB" w:rsidRPr="00A345DB" w:rsidTr="00190447">
        <w:trPr>
          <w:trHeight w:val="576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Скорость сканирования (двустороннее)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230 стр./мин (</w:t>
            </w:r>
            <w:proofErr w:type="gramStart"/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ч</w:t>
            </w:r>
            <w:proofErr w:type="gramEnd"/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/б); 150 стр./мин (цвет)</w:t>
            </w:r>
          </w:p>
        </w:tc>
      </w:tr>
      <w:tr w:rsidR="00A345DB" w:rsidRPr="00A345DB" w:rsidTr="00190447">
        <w:trPr>
          <w:trHeight w:val="576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Форматы файлов при сканировании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5DB" w:rsidRPr="00A345DB" w:rsidRDefault="00A345DB" w:rsidP="001904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45DB">
              <w:rPr>
                <w:rFonts w:ascii="Arial" w:hAnsi="Arial" w:cs="Arial"/>
                <w:color w:val="000000"/>
                <w:sz w:val="20"/>
                <w:szCs w:val="20"/>
              </w:rPr>
              <w:t>PDF / TIFF</w:t>
            </w:r>
          </w:p>
        </w:tc>
      </w:tr>
      <w:tr w:rsidR="00A345DB" w:rsidRPr="00A345DB" w:rsidTr="00190447">
        <w:trPr>
          <w:trHeight w:val="576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Поддерживаемые назначения сканирования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Электронная почта, папка, ПК, почтовый ящик (личный и общедоступный), USB</w:t>
            </w: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noBreakHyphen/>
              <w:t>накопитель, FTP, SMB</w:t>
            </w:r>
          </w:p>
        </w:tc>
      </w:tr>
      <w:tr w:rsidR="00A345DB" w:rsidRPr="00A345DB" w:rsidTr="00190447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Поддержка стандартов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TWAIN, WIA</w:t>
            </w:r>
          </w:p>
        </w:tc>
      </w:tr>
      <w:tr w:rsidR="00A345DB" w:rsidRPr="00A345DB" w:rsidTr="00190447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Копир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Изменение масштаба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25–400 %, шаг — 0,1 %</w:t>
            </w:r>
          </w:p>
        </w:tc>
      </w:tr>
      <w:tr w:rsidR="00A345DB" w:rsidRPr="00A345DB" w:rsidTr="00190447">
        <w:trPr>
          <w:trHeight w:val="576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Макс. количество копий за цикл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9999</w:t>
            </w:r>
          </w:p>
        </w:tc>
      </w:tr>
      <w:tr w:rsidR="00A345DB" w:rsidRPr="00A345DB" w:rsidTr="00190447">
        <w:trPr>
          <w:trHeight w:val="576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Время выхода первой копии (с планшета, </w:t>
            </w:r>
            <w:proofErr w:type="gramStart"/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ч</w:t>
            </w:r>
            <w:proofErr w:type="gramEnd"/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/б)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6,9 с</w:t>
            </w:r>
          </w:p>
        </w:tc>
      </w:tr>
      <w:tr w:rsidR="00A345DB" w:rsidRPr="00A345DB" w:rsidTr="00190447">
        <w:trPr>
          <w:trHeight w:val="576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Время выхода первой копии (с планшета, цвет)</w:t>
            </w:r>
          </w:p>
        </w:tc>
        <w:tc>
          <w:tcPr>
            <w:tcW w:w="6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7,7 с</w:t>
            </w:r>
          </w:p>
        </w:tc>
      </w:tr>
      <w:tr w:rsidR="00A345DB" w:rsidRPr="00A345DB" w:rsidTr="00190447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345DB" w:rsidRPr="00A345DB" w:rsidTr="00190447">
        <w:trPr>
          <w:trHeight w:val="187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Подача бумаги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Общая ёмкость подачи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1650 листов (максимальная ёмкость — 7650 листов)</w:t>
            </w:r>
          </w:p>
        </w:tc>
      </w:tr>
      <w:tr w:rsidR="00A345DB" w:rsidRPr="00A345DB" w:rsidTr="00190447">
        <w:trPr>
          <w:trHeight w:val="576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Ёмкость лотка ручной подачи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Не указана</w:t>
            </w:r>
          </w:p>
        </w:tc>
      </w:tr>
      <w:tr w:rsidR="00A345DB" w:rsidRPr="00A345DB" w:rsidTr="00190447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Плотность бумаги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52–350 г/м²</w:t>
            </w:r>
          </w:p>
        </w:tc>
      </w:tr>
      <w:tr w:rsidR="00A345DB" w:rsidRPr="00A345DB" w:rsidTr="00190447">
        <w:trPr>
          <w:trHeight w:val="827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Типы носителей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Бумага плотностью до 350 г/м², материал с покрытием, плотная бумага, конверты, длинные листы (до 130 см), баннеры, листовки, брошюры, прозрачная плёнка и др.</w:t>
            </w:r>
          </w:p>
        </w:tc>
      </w:tr>
      <w:tr w:rsidR="00A345DB" w:rsidRPr="00A345DB" w:rsidTr="00190447">
        <w:trPr>
          <w:trHeight w:val="576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Расходные материалы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Ресурс цветного картриджа/тонера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59 500 стр.</w:t>
            </w:r>
          </w:p>
        </w:tc>
      </w:tr>
      <w:tr w:rsidR="00A345DB" w:rsidRPr="00A345DB" w:rsidTr="00190447">
        <w:trPr>
          <w:trHeight w:val="414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Ресурс </w:t>
            </w:r>
            <w:proofErr w:type="gramStart"/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ч</w:t>
            </w:r>
            <w:proofErr w:type="gramEnd"/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/б картриджа/тонера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85 000 стр.</w:t>
            </w:r>
          </w:p>
        </w:tc>
      </w:tr>
      <w:tr w:rsidR="00A345DB" w:rsidRPr="00A345DB" w:rsidTr="00190447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Количество картриджей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A345DB" w:rsidRPr="00A345DB" w:rsidTr="00190447">
        <w:trPr>
          <w:trHeight w:val="576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Память и процессор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Объём памяти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1,5 ГБ (8 ГБ </w:t>
            </w:r>
            <w:proofErr w:type="spellStart"/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опц</w:t>
            </w:r>
            <w:proofErr w:type="spellEnd"/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.)</w:t>
            </w:r>
          </w:p>
        </w:tc>
      </w:tr>
      <w:tr w:rsidR="00A345DB" w:rsidRPr="00A345DB" w:rsidTr="00190447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Ёмкость жёсткого диска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500 ГБ (1 ТБ </w:t>
            </w:r>
            <w:proofErr w:type="spellStart"/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опц</w:t>
            </w:r>
            <w:proofErr w:type="spellEnd"/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.)</w:t>
            </w:r>
          </w:p>
        </w:tc>
      </w:tr>
      <w:tr w:rsidR="00A345DB" w:rsidRPr="00495A10" w:rsidTr="00190447">
        <w:trPr>
          <w:trHeight w:val="496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Частота процессора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</w:t>
            </w:r>
            <w:proofErr w:type="gramStart"/>
            <w:r w:rsidRPr="00A345D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,66</w:t>
            </w:r>
            <w:proofErr w:type="gramEnd"/>
            <w:r w:rsidRPr="00A345D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ГГц</w:t>
            </w:r>
            <w:r w:rsidRPr="00A345D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(3,6 </w:t>
            </w: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ГГц</w:t>
            </w:r>
            <w:r w:rsidRPr="00A345D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(Intel Core i5-6500) </w:t>
            </w: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или</w:t>
            </w:r>
            <w:r w:rsidRPr="00A345D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3,3 </w:t>
            </w: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ГГц</w:t>
            </w:r>
            <w:r w:rsidRPr="00A345D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(Intel Pentium G4400).</w:t>
            </w:r>
          </w:p>
        </w:tc>
      </w:tr>
      <w:tr w:rsidR="00A345DB" w:rsidRPr="00A345DB" w:rsidTr="00190447">
        <w:trPr>
          <w:trHeight w:val="58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Интерфейсы и подключение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Интерфейсы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USB, Ethernet</w:t>
            </w:r>
          </w:p>
        </w:tc>
      </w:tr>
      <w:tr w:rsidR="00A345DB" w:rsidRPr="00495A10" w:rsidTr="00190447">
        <w:trPr>
          <w:trHeight w:val="456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Мобильная печать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Apple </w:t>
            </w:r>
            <w:proofErr w:type="spellStart"/>
            <w:r w:rsidRPr="00A345D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AirPrint</w:t>
            </w:r>
            <w:proofErr w:type="spellEnd"/>
            <w:r w:rsidRPr="00A345D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A345D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Mopria</w:t>
            </w:r>
            <w:proofErr w:type="spellEnd"/>
            <w:r w:rsidRPr="00A345D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Print, </w:t>
            </w:r>
            <w:proofErr w:type="spellStart"/>
            <w:r w:rsidRPr="00A345D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Mopria</w:t>
            </w:r>
            <w:proofErr w:type="spellEnd"/>
            <w:r w:rsidRPr="00A345D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Print Service Plug</w:t>
            </w:r>
            <w:r w:rsidRPr="00A345D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noBreakHyphen/>
              <w:t>in for Android</w:t>
            </w:r>
          </w:p>
        </w:tc>
      </w:tr>
      <w:tr w:rsidR="00A345DB" w:rsidRPr="00A345DB" w:rsidTr="00190447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Платформа управления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MEAP (от </w:t>
            </w:r>
            <w:proofErr w:type="spellStart"/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Canon</w:t>
            </w:r>
            <w:proofErr w:type="spellEnd"/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</w:tr>
      <w:tr w:rsidR="00A345DB" w:rsidRPr="00A345DB" w:rsidTr="00190447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Поддержка ОС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Linux</w:t>
            </w:r>
            <w:proofErr w:type="spellEnd"/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Windows</w:t>
            </w:r>
            <w:proofErr w:type="spellEnd"/>
          </w:p>
        </w:tc>
      </w:tr>
      <w:tr w:rsidR="00A345DB" w:rsidRPr="00A345DB" w:rsidTr="00190447">
        <w:trPr>
          <w:trHeight w:val="1152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Управление и интерфейс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Дисплей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— для EFI/</w:t>
            </w:r>
            <w:proofErr w:type="spellStart"/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Canon</w:t>
            </w:r>
            <w:proofErr w:type="spellEnd"/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PS/PCL: вертикальный цветной сенсорный TFT-дисплей, 26,4 см (10,4 дюйма), SVGA, со светодиодной подсветкой; — для </w:t>
            </w:r>
            <w:proofErr w:type="spellStart"/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PRISMAsync</w:t>
            </w:r>
            <w:proofErr w:type="spellEnd"/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: панель 15 дюймов с сенсорным экраном</w:t>
            </w:r>
          </w:p>
        </w:tc>
      </w:tr>
      <w:tr w:rsidR="00A345DB" w:rsidRPr="00A345DB" w:rsidTr="00190447">
        <w:trPr>
          <w:trHeight w:val="144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Языки панели управления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Английский, французский, итальянский, немецкий, испанский, арабский, голландский, бразильский португальский, шведский, норвежский, датский, турецкий, греческий, русский, чешский, польский, румынский</w:t>
            </w:r>
            <w:proofErr w:type="gramEnd"/>
          </w:p>
        </w:tc>
      </w:tr>
      <w:tr w:rsidR="00A345DB" w:rsidRPr="00495A10" w:rsidTr="00190447">
        <w:trPr>
          <w:trHeight w:val="576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Программное обеспечение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Интегрированный сервер цветной печати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A345D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PRISMAsync</w:t>
            </w:r>
            <w:proofErr w:type="spellEnd"/>
            <w:r w:rsidRPr="00A345D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Print Server (</w:t>
            </w: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с</w:t>
            </w:r>
            <w:r w:rsidRPr="00A345D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методом</w:t>
            </w:r>
            <w:r w:rsidRPr="00A345D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калибровки</w:t>
            </w:r>
            <w:r w:rsidRPr="00A345D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in-RIP G7)</w:t>
            </w:r>
          </w:p>
        </w:tc>
      </w:tr>
      <w:tr w:rsidR="00A345DB" w:rsidRPr="00A345DB" w:rsidTr="00190447">
        <w:trPr>
          <w:trHeight w:val="8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Решения для автоматизации рабочих процессов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— корректировка кривой CMYK; — снижение эффекта муара (технология </w:t>
            </w:r>
            <w:proofErr w:type="spellStart"/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Pixel</w:t>
            </w:r>
            <w:proofErr w:type="spellEnd"/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Precise</w:t>
            </w:r>
            <w:proofErr w:type="spellEnd"/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Preview</w:t>
            </w:r>
            <w:proofErr w:type="spellEnd"/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); — опция </w:t>
            </w:r>
            <w:proofErr w:type="spellStart"/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Spot-On</w:t>
            </w:r>
            <w:proofErr w:type="spellEnd"/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для печати дополнительной краской</w:t>
            </w:r>
          </w:p>
        </w:tc>
      </w:tr>
      <w:tr w:rsidR="00A345DB" w:rsidRPr="00A345DB" w:rsidTr="00190447">
        <w:trPr>
          <w:trHeight w:val="8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Дополнительные функции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345DB" w:rsidRPr="00A345DB" w:rsidTr="00190447">
        <w:trPr>
          <w:trHeight w:val="576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Физические параметры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Габариты (базовый блок)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952 × 934 × 1433 мм (</w:t>
            </w:r>
            <w:proofErr w:type="gramStart"/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Ш</w:t>
            </w:r>
            <w:proofErr w:type="gramEnd"/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× В × Г)</w:t>
            </w:r>
          </w:p>
        </w:tc>
      </w:tr>
      <w:tr w:rsidR="00A345DB" w:rsidRPr="00A345DB" w:rsidTr="00190447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Вес (базовый блок)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316 кг</w:t>
            </w:r>
          </w:p>
        </w:tc>
      </w:tr>
      <w:tr w:rsidR="00A345DB" w:rsidRPr="00A345DB" w:rsidTr="00190447">
        <w:trPr>
          <w:trHeight w:val="864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Уровень шума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DB" w:rsidRPr="00A345DB" w:rsidRDefault="00A345DB" w:rsidP="001904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t>в активном режиме (при печати/сканировании): 75 дБ или менее;</w:t>
            </w:r>
            <w:r w:rsidRPr="00A345DB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в режиме ожидания: 56 дБ или менее.</w:t>
            </w:r>
          </w:p>
        </w:tc>
      </w:tr>
    </w:tbl>
    <w:p w:rsidR="00A345DB" w:rsidRPr="00A345DB" w:rsidRDefault="00A345DB" w:rsidP="00A345DB"/>
    <w:sectPr w:rsidR="00A345DB" w:rsidRPr="00A345DB" w:rsidSect="00830F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991" w:bottom="1134" w:left="993" w:header="851" w:footer="3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EA4" w:rsidRDefault="004B7EA4" w:rsidP="00906E85">
      <w:r>
        <w:separator/>
      </w:r>
    </w:p>
  </w:endnote>
  <w:endnote w:type="continuationSeparator" w:id="0">
    <w:p w:rsidR="004B7EA4" w:rsidRDefault="004B7EA4" w:rsidP="00906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3F8" w:rsidRDefault="003333F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7FD" w:rsidRDefault="000E57FD" w:rsidP="00D15EFA">
    <w:pPr>
      <w:pStyle w:val="a7"/>
      <w:ind w:left="-567"/>
    </w:pPr>
    <w:r>
      <w:rPr>
        <w:noProof/>
        <w:lang w:eastAsia="ru-RU"/>
      </w:rPr>
      <w:drawing>
        <wp:inline distT="0" distB="0" distL="0" distR="0">
          <wp:extent cx="6838950" cy="200025"/>
          <wp:effectExtent l="19050" t="0" r="0" b="0"/>
          <wp:docPr id="7" name="Рисунок 7" descr="D:\Общее\Работа\КЛИЕНТЫ\Предложение\Шаблоны\Логотип_Техника печати\Техника печати 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Общее\Работа\КЛИЕНТЫ\Предложение\Шаблоны\Логотип_Техника печати\Техника печати 2.t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0" cy="200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E57FD" w:rsidRDefault="000E57F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3F8" w:rsidRDefault="003333F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EA4" w:rsidRDefault="004B7EA4" w:rsidP="00906E85">
      <w:r>
        <w:separator/>
      </w:r>
    </w:p>
  </w:footnote>
  <w:footnote w:type="continuationSeparator" w:id="0">
    <w:p w:rsidR="004B7EA4" w:rsidRDefault="004B7EA4" w:rsidP="00906E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3F8" w:rsidRDefault="003333F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a"/>
      <w:tblW w:w="9922" w:type="dxa"/>
      <w:tblInd w:w="5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6"/>
      <w:gridCol w:w="5386"/>
    </w:tblGrid>
    <w:tr w:rsidR="000E57FD" w:rsidRPr="009621F9" w:rsidTr="00F120A6">
      <w:tc>
        <w:tcPr>
          <w:tcW w:w="4536" w:type="dxa"/>
        </w:tcPr>
        <w:p w:rsidR="000E57FD" w:rsidRDefault="000E57FD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2044700" cy="596900"/>
                <wp:effectExtent l="0" t="0" r="0" b="0"/>
                <wp:docPr id="2" name="Рисунок 2" descr="E:\АРХИВ\готово\техника печати\логотип_Техника печати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АРХИВ\готово\техника печати\логотип_Техника печати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47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</w:tcPr>
        <w:p w:rsidR="000E57FD" w:rsidRDefault="000E57FD">
          <w:pPr>
            <w:pStyle w:val="a5"/>
          </w:pPr>
          <w:r>
            <w:t>ООО «Техника печати»</w:t>
          </w:r>
        </w:p>
        <w:p w:rsidR="000E57FD" w:rsidRDefault="003333F8">
          <w:pPr>
            <w:pStyle w:val="a5"/>
          </w:pPr>
          <w:r>
            <w:t>680007</w:t>
          </w:r>
          <w:r w:rsidR="000E57FD">
            <w:t xml:space="preserve">, г. Хабаровск, ул. </w:t>
          </w:r>
          <w:proofErr w:type="spellStart"/>
          <w:r w:rsidR="00BD5948">
            <w:t>Волочаевска</w:t>
          </w:r>
          <w:proofErr w:type="spellEnd"/>
          <w:r w:rsidR="009621F9">
            <w:t xml:space="preserve"> </w:t>
          </w:r>
          <w:r>
            <w:t>8</w:t>
          </w:r>
          <w:r w:rsidR="00BD5948">
            <w:t>,</w:t>
          </w:r>
          <w:r>
            <w:t xml:space="preserve"> лит1а</w:t>
          </w:r>
        </w:p>
        <w:p w:rsidR="000E57FD" w:rsidRPr="00495A10" w:rsidRDefault="000E57FD">
          <w:pPr>
            <w:pStyle w:val="a5"/>
            <w:rPr>
              <w:lang w:val="en-US"/>
            </w:rPr>
          </w:pPr>
          <w:r>
            <w:t>Тел</w:t>
          </w:r>
          <w:r w:rsidRPr="00495A10">
            <w:rPr>
              <w:lang w:val="en-US"/>
            </w:rPr>
            <w:t xml:space="preserve">. (4212) </w:t>
          </w:r>
          <w:r w:rsidR="003E1850" w:rsidRPr="00495A10">
            <w:rPr>
              <w:lang w:val="en-US"/>
            </w:rPr>
            <w:t xml:space="preserve">47-55-20, </w:t>
          </w:r>
          <w:r w:rsidRPr="00495A10">
            <w:rPr>
              <w:lang w:val="en-US"/>
            </w:rPr>
            <w:t>77-35-85</w:t>
          </w:r>
        </w:p>
        <w:p w:rsidR="000E57FD" w:rsidRPr="00495A10" w:rsidRDefault="000E57FD">
          <w:pPr>
            <w:pStyle w:val="a5"/>
            <w:rPr>
              <w:lang w:val="en-US"/>
            </w:rPr>
          </w:pPr>
          <w:r>
            <w:rPr>
              <w:lang w:val="en-US"/>
            </w:rPr>
            <w:t>e</w:t>
          </w:r>
          <w:r w:rsidRPr="00495A10">
            <w:rPr>
              <w:lang w:val="en-US"/>
            </w:rPr>
            <w:t>-</w:t>
          </w:r>
          <w:r>
            <w:rPr>
              <w:lang w:val="en-US"/>
            </w:rPr>
            <w:t>mail</w:t>
          </w:r>
          <w:r w:rsidRPr="00495A10">
            <w:rPr>
              <w:lang w:val="en-US"/>
            </w:rPr>
            <w:t xml:space="preserve">: </w:t>
          </w:r>
          <w:hyperlink r:id="rId2" w:history="1">
            <w:r w:rsidR="003333F8" w:rsidRPr="00404E69">
              <w:rPr>
                <w:rStyle w:val="ab"/>
                <w:lang w:val="en-US"/>
              </w:rPr>
              <w:t>adm</w:t>
            </w:r>
            <w:r w:rsidR="003333F8" w:rsidRPr="00495A10">
              <w:rPr>
                <w:rStyle w:val="ab"/>
                <w:lang w:val="en-US"/>
              </w:rPr>
              <w:t>@</w:t>
            </w:r>
            <w:r w:rsidR="003333F8" w:rsidRPr="00404E69">
              <w:rPr>
                <w:rStyle w:val="ab"/>
                <w:lang w:val="en-US"/>
              </w:rPr>
              <w:t>ofpt</w:t>
            </w:r>
            <w:r w:rsidR="003333F8" w:rsidRPr="00495A10">
              <w:rPr>
                <w:rStyle w:val="ab"/>
                <w:lang w:val="en-US"/>
              </w:rPr>
              <w:t>.</w:t>
            </w:r>
            <w:r w:rsidR="003333F8" w:rsidRPr="00404E69">
              <w:rPr>
                <w:rStyle w:val="ab"/>
                <w:lang w:val="en-US"/>
              </w:rPr>
              <w:t>ru</w:t>
            </w:r>
          </w:hyperlink>
        </w:p>
        <w:p w:rsidR="009621F9" w:rsidRDefault="009621F9">
          <w:pPr>
            <w:pStyle w:val="a5"/>
            <w:rPr>
              <w:lang w:val="en-US"/>
            </w:rPr>
          </w:pPr>
          <w:r>
            <w:rPr>
              <w:lang w:val="en-US"/>
            </w:rPr>
            <w:t xml:space="preserve">http: </w:t>
          </w:r>
          <w:hyperlink r:id="rId3" w:history="1">
            <w:r w:rsidRPr="00233970">
              <w:rPr>
                <w:rStyle w:val="ab"/>
                <w:lang w:val="en-US"/>
              </w:rPr>
              <w:t>www.ofpt.ru</w:t>
            </w:r>
          </w:hyperlink>
        </w:p>
        <w:p w:rsidR="009621F9" w:rsidRPr="009621F9" w:rsidRDefault="009621F9">
          <w:pPr>
            <w:pStyle w:val="a5"/>
            <w:rPr>
              <w:lang w:val="en-US"/>
            </w:rPr>
          </w:pPr>
        </w:p>
      </w:tc>
    </w:tr>
  </w:tbl>
  <w:p w:rsidR="000E57FD" w:rsidRPr="00663876" w:rsidRDefault="000E57FD">
    <w:pPr>
      <w:pStyle w:val="a5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3F8" w:rsidRDefault="003333F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5DB"/>
    <w:rsid w:val="00043823"/>
    <w:rsid w:val="0006272F"/>
    <w:rsid w:val="00083B13"/>
    <w:rsid w:val="000E57FD"/>
    <w:rsid w:val="000F3F5A"/>
    <w:rsid w:val="001273D6"/>
    <w:rsid w:val="00155547"/>
    <w:rsid w:val="00190447"/>
    <w:rsid w:val="001B6F79"/>
    <w:rsid w:val="00214F71"/>
    <w:rsid w:val="00223C54"/>
    <w:rsid w:val="00296B5A"/>
    <w:rsid w:val="002A4601"/>
    <w:rsid w:val="002C6B0D"/>
    <w:rsid w:val="002D48C7"/>
    <w:rsid w:val="00306D3A"/>
    <w:rsid w:val="003215C3"/>
    <w:rsid w:val="003333F8"/>
    <w:rsid w:val="00376B2D"/>
    <w:rsid w:val="003A554C"/>
    <w:rsid w:val="003A68D9"/>
    <w:rsid w:val="003C0A1E"/>
    <w:rsid w:val="003E1850"/>
    <w:rsid w:val="00440ADE"/>
    <w:rsid w:val="00445F6B"/>
    <w:rsid w:val="00495A10"/>
    <w:rsid w:val="004B7EA4"/>
    <w:rsid w:val="004D5BB6"/>
    <w:rsid w:val="004F5EFD"/>
    <w:rsid w:val="0050072D"/>
    <w:rsid w:val="00580CED"/>
    <w:rsid w:val="006129C6"/>
    <w:rsid w:val="00663876"/>
    <w:rsid w:val="006861E2"/>
    <w:rsid w:val="006C08BF"/>
    <w:rsid w:val="006C6FF1"/>
    <w:rsid w:val="006D2FB9"/>
    <w:rsid w:val="00726D62"/>
    <w:rsid w:val="00730824"/>
    <w:rsid w:val="00790860"/>
    <w:rsid w:val="007F06B8"/>
    <w:rsid w:val="007F7AF9"/>
    <w:rsid w:val="00827B30"/>
    <w:rsid w:val="00830F42"/>
    <w:rsid w:val="00861374"/>
    <w:rsid w:val="008827ED"/>
    <w:rsid w:val="008A7C78"/>
    <w:rsid w:val="00904231"/>
    <w:rsid w:val="00906E85"/>
    <w:rsid w:val="009621F9"/>
    <w:rsid w:val="00965FC5"/>
    <w:rsid w:val="00975768"/>
    <w:rsid w:val="00A345DB"/>
    <w:rsid w:val="00A96D53"/>
    <w:rsid w:val="00AB7D27"/>
    <w:rsid w:val="00AD7F60"/>
    <w:rsid w:val="00BB0552"/>
    <w:rsid w:val="00BC1A98"/>
    <w:rsid w:val="00BD5948"/>
    <w:rsid w:val="00C0201B"/>
    <w:rsid w:val="00C62D3F"/>
    <w:rsid w:val="00C871DF"/>
    <w:rsid w:val="00D02A48"/>
    <w:rsid w:val="00D077F9"/>
    <w:rsid w:val="00D15EFA"/>
    <w:rsid w:val="00D16655"/>
    <w:rsid w:val="00DC0E47"/>
    <w:rsid w:val="00DD7690"/>
    <w:rsid w:val="00DE179C"/>
    <w:rsid w:val="00E328F5"/>
    <w:rsid w:val="00EB1F50"/>
    <w:rsid w:val="00ED1247"/>
    <w:rsid w:val="00EE1A13"/>
    <w:rsid w:val="00EF75F3"/>
    <w:rsid w:val="00F120A6"/>
    <w:rsid w:val="00F2409D"/>
    <w:rsid w:val="00F620A9"/>
    <w:rsid w:val="00F973F1"/>
    <w:rsid w:val="00FF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B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6E8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906E8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06E8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906E85"/>
  </w:style>
  <w:style w:type="paragraph" w:styleId="a7">
    <w:name w:val="footer"/>
    <w:basedOn w:val="a"/>
    <w:link w:val="a8"/>
    <w:uiPriority w:val="99"/>
    <w:unhideWhenUsed/>
    <w:rsid w:val="00906E8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906E85"/>
  </w:style>
  <w:style w:type="paragraph" w:customStyle="1" w:styleId="a9">
    <w:name w:val="[Основной абзац]"/>
    <w:basedOn w:val="a"/>
    <w:uiPriority w:val="99"/>
    <w:rsid w:val="00376B2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table" w:styleId="aa">
    <w:name w:val="Table Grid"/>
    <w:basedOn w:val="a1"/>
    <w:uiPriority w:val="59"/>
    <w:rsid w:val="00830F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9621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B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6E8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906E8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06E8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906E85"/>
  </w:style>
  <w:style w:type="paragraph" w:styleId="a7">
    <w:name w:val="footer"/>
    <w:basedOn w:val="a"/>
    <w:link w:val="a8"/>
    <w:uiPriority w:val="99"/>
    <w:unhideWhenUsed/>
    <w:rsid w:val="00906E8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906E85"/>
  </w:style>
  <w:style w:type="paragraph" w:customStyle="1" w:styleId="a9">
    <w:name w:val="[Основной абзац]"/>
    <w:basedOn w:val="a"/>
    <w:uiPriority w:val="99"/>
    <w:rsid w:val="00376B2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table" w:styleId="aa">
    <w:name w:val="Table Grid"/>
    <w:basedOn w:val="a1"/>
    <w:uiPriority w:val="59"/>
    <w:rsid w:val="00830F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9621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4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fpt.ru" TargetMode="External"/><Relationship Id="rId2" Type="http://schemas.openxmlformats.org/officeDocument/2006/relationships/hyperlink" Target="mailto:adm@ofpt.ru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k-PC\Desktop\&#1050;&#1086;&#1084;&#1084;&#1077;&#1088;&#1095;&#1077;&#1089;&#1082;&#1086;&#1077;%20&#1087;&#1088;&#1077;&#1076;&#1083;&#1086;&#1078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2B88F-F365-4241-B517-0A06F3B23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Коммерческое предложение</Template>
  <TotalTime>0</TotalTime>
  <Pages>3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Mak-PC</dc:creator>
  <cp:lastModifiedBy>Mak-PC</cp:lastModifiedBy>
  <cp:revision>2</cp:revision>
  <cp:lastPrinted>2013-09-30T01:33:00Z</cp:lastPrinted>
  <dcterms:created xsi:type="dcterms:W3CDTF">2026-05-20T12:10:00Z</dcterms:created>
  <dcterms:modified xsi:type="dcterms:W3CDTF">2026-05-20T12:10:00Z</dcterms:modified>
</cp:coreProperties>
</file>